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224A78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224A78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</w:t>
      </w:r>
      <w:bookmarkStart w:id="1" w:name="_GoBack"/>
      <w:bookmarkEnd w:id="1"/>
      <w:r w:rsidRPr="00ED03A1">
        <w:rPr>
          <w:b/>
          <w:sz w:val="28"/>
          <w:szCs w:val="28"/>
        </w:rPr>
        <w:t>стра</w:t>
      </w:r>
      <w:r w:rsidRPr="00ED03A1">
        <w:rPr>
          <w:sz w:val="28"/>
          <w:szCs w:val="28"/>
        </w:rPr>
        <w:t xml:space="preserve"> – продемонстрировать професси</w:t>
      </w:r>
      <w:r w:rsidRPr="00ED03A1">
        <w:rPr>
          <w:sz w:val="28"/>
          <w:szCs w:val="28"/>
        </w:rPr>
        <w:t>о</w:t>
      </w:r>
      <w:r w:rsidRPr="00ED03A1">
        <w:rPr>
          <w:sz w:val="28"/>
          <w:szCs w:val="28"/>
        </w:rPr>
        <w:t>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в области его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</w:t>
      </w:r>
      <w:proofErr w:type="gramStart"/>
      <w:r w:rsidRPr="001F7CC6">
        <w:rPr>
          <w:sz w:val="28"/>
          <w:szCs w:val="28"/>
        </w:rPr>
        <w:t>решения</w:t>
      </w:r>
      <w:proofErr w:type="gramEnd"/>
      <w:r w:rsidRPr="001F7CC6">
        <w:rPr>
          <w:sz w:val="28"/>
          <w:szCs w:val="28"/>
        </w:rPr>
        <w:t xml:space="preserve">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</w:t>
      </w:r>
      <w:r w:rsidRPr="001F7CC6">
        <w:rPr>
          <w:sz w:val="28"/>
          <w:szCs w:val="28"/>
        </w:rPr>
        <w:t>е</w:t>
      </w:r>
      <w:r w:rsidRPr="001F7CC6">
        <w:rPr>
          <w:sz w:val="28"/>
          <w:szCs w:val="28"/>
        </w:rPr>
        <w:t>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</w:t>
      </w:r>
      <w:r w:rsidRPr="001F7CC6">
        <w:rPr>
          <w:sz w:val="28"/>
          <w:szCs w:val="28"/>
        </w:rPr>
        <w:t>е</w:t>
      </w:r>
      <w:r w:rsidRPr="001F7CC6">
        <w:rPr>
          <w:sz w:val="28"/>
          <w:szCs w:val="28"/>
        </w:rPr>
        <w:t>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</w:t>
      </w:r>
      <w:r w:rsidRPr="001F7CC6">
        <w:rPr>
          <w:sz w:val="28"/>
          <w:szCs w:val="28"/>
        </w:rPr>
        <w:t>а</w:t>
      </w:r>
      <w:r w:rsidRPr="001F7CC6">
        <w:rPr>
          <w:sz w:val="28"/>
          <w:szCs w:val="28"/>
        </w:rPr>
        <w:t>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</w:t>
      </w:r>
      <w:r w:rsidRPr="001F7CC6">
        <w:rPr>
          <w:sz w:val="28"/>
          <w:szCs w:val="28"/>
        </w:rPr>
        <w:t>о</w:t>
      </w:r>
      <w:r w:rsidRPr="001F7CC6">
        <w:rPr>
          <w:sz w:val="28"/>
          <w:szCs w:val="28"/>
        </w:rPr>
        <w:t>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</w:t>
      </w:r>
      <w:r>
        <w:rPr>
          <w:rFonts w:eastAsia="Times New Roman"/>
          <w:bCs/>
          <w:szCs w:val="28"/>
        </w:rPr>
        <w:t>р</w:t>
      </w:r>
      <w:r>
        <w:rPr>
          <w:rFonts w:eastAsia="Times New Roman"/>
          <w:bCs/>
          <w:szCs w:val="28"/>
        </w:rPr>
        <w:t>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>основной професси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нальной образовательной программы (ОПОП) подготовки магистров по программе «Управление орг</w:t>
      </w:r>
      <w:r w:rsidRPr="0047543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низациями в электроэнергетике и электротехнике» направления 13.04.02 «Электроэнергетика и электротехника».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>и выполнение научных иссл</w:t>
      </w:r>
      <w:r>
        <w:rPr>
          <w:szCs w:val="28"/>
        </w:rPr>
        <w:t>е</w:t>
      </w:r>
      <w:r>
        <w:rPr>
          <w:szCs w:val="28"/>
        </w:rPr>
        <w:t xml:space="preserve">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>Оформление ВКР и с</w:t>
      </w:r>
      <w:r>
        <w:rPr>
          <w:szCs w:val="28"/>
        </w:rPr>
        <w:t>о</w:t>
      </w:r>
      <w:r>
        <w:rPr>
          <w:szCs w:val="28"/>
        </w:rPr>
        <w:t xml:space="preserve">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</w:t>
      </w:r>
      <w:r w:rsidR="00B2135B" w:rsidRPr="00FC47B4">
        <w:rPr>
          <w:szCs w:val="28"/>
        </w:rPr>
        <w:t>а</w:t>
      </w:r>
      <w:r w:rsidR="00B2135B" w:rsidRPr="00FC47B4">
        <w:rPr>
          <w:szCs w:val="28"/>
        </w:rPr>
        <w:t>гистра</w:t>
      </w:r>
      <w:r>
        <w:rPr>
          <w:rFonts w:eastAsia="Times New Roman"/>
          <w:szCs w:val="28"/>
        </w:rPr>
        <w:t>.</w:t>
      </w: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Управление организациями в электроэнергетике и электротехнике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AD04C-A98A-4E73-8697-08D640A1544A}"/>
</file>

<file path=customXml/itemProps2.xml><?xml version="1.0" encoding="utf-8"?>
<ds:datastoreItem xmlns:ds="http://schemas.openxmlformats.org/officeDocument/2006/customXml" ds:itemID="{8D6CDAB1-F3B5-49DE-9DFF-58A9AD5B438A}"/>
</file>

<file path=customXml/itemProps3.xml><?xml version="1.0" encoding="utf-8"?>
<ds:datastoreItem xmlns:ds="http://schemas.openxmlformats.org/officeDocument/2006/customXml" ds:itemID="{1C60F584-099D-4E21-88A2-F609789DF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2084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Админ</cp:lastModifiedBy>
  <cp:revision>7</cp:revision>
  <cp:lastPrinted>2017-07-13T09:51:00Z</cp:lastPrinted>
  <dcterms:created xsi:type="dcterms:W3CDTF">2019-04-26T08:18:00Z</dcterms:created>
  <dcterms:modified xsi:type="dcterms:W3CDTF">2019-04-30T13:57:00Z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